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B9" w:rsidRPr="00BF55B9" w:rsidRDefault="00BF55B9" w:rsidP="00BF55B9">
      <w:pP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>Załącznik Nr 4 do SWZ</w:t>
      </w:r>
    </w:p>
    <w:p w:rsidR="00BF55B9" w:rsidRPr="00BF55B9" w:rsidRDefault="00BF55B9" w:rsidP="00BF55B9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 xml:space="preserve">Wzór oświadczenia wykonawcy/wykonawcy wspólnie ubiegającego </w:t>
      </w:r>
    </w:p>
    <w:p w:rsidR="00BF55B9" w:rsidRPr="00BF55B9" w:rsidRDefault="00BF55B9" w:rsidP="00BF55B9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>się o udzielenie zamówienia składanego na podstawie art. 125 ust. 1 ustawy Pzp</w:t>
      </w: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Cs/>
          <w:lang w:eastAsia="en-US"/>
        </w:rPr>
        <w:t>(Numer</w:t>
      </w:r>
      <w:r w:rsidR="00B85683">
        <w:rPr>
          <w:rFonts w:ascii="Cambria" w:eastAsia="Calibri" w:hAnsi="Cambria" w:cs="Times New Roman"/>
          <w:bCs/>
          <w:lang w:eastAsia="en-US"/>
        </w:rPr>
        <w:t xml:space="preserve"> postępowania: WIR.271.1.6</w:t>
      </w:r>
      <w:r w:rsidR="00AA58A4">
        <w:rPr>
          <w:rFonts w:ascii="Cambria" w:eastAsia="Calibri" w:hAnsi="Cambria" w:cs="Times New Roman"/>
          <w:bCs/>
          <w:lang w:eastAsia="en-US"/>
        </w:rPr>
        <w:t>.2025</w:t>
      </w:r>
      <w:r>
        <w:rPr>
          <w:rFonts w:ascii="Cambria" w:eastAsia="Calibri" w:hAnsi="Cambria" w:cs="Times New Roman"/>
          <w:bCs/>
          <w:lang w:eastAsia="en-US"/>
        </w:rPr>
        <w:t>.AJ</w:t>
      </w:r>
      <w:r w:rsidRPr="00BF55B9">
        <w:rPr>
          <w:rFonts w:ascii="Cambria" w:eastAsia="Calibri" w:hAnsi="Cambria" w:cs="Times New Roman"/>
          <w:bCs/>
          <w:lang w:eastAsia="en-US"/>
        </w:rPr>
        <w:t>)</w:t>
      </w:r>
    </w:p>
    <w:p w:rsidR="00BF55B9" w:rsidRPr="00BF55B9" w:rsidRDefault="00BF55B9" w:rsidP="00BF55B9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  <w:b/>
        </w:rPr>
      </w:pPr>
      <w:bookmarkStart w:id="0" w:name="_Hlk130817574"/>
      <w:r w:rsidRPr="003107A7">
        <w:rPr>
          <w:rFonts w:ascii="Cambria" w:eastAsia="Cambria" w:hAnsi="Cambria" w:cs="Times New Roman"/>
          <w:b/>
        </w:rPr>
        <w:t xml:space="preserve">Gmina Miejska Hrubieszów </w:t>
      </w:r>
      <w:r w:rsidRPr="003107A7">
        <w:rPr>
          <w:rFonts w:ascii="Cambria" w:eastAsia="Times New Roman" w:hAnsi="Cambria" w:cs="Times New Roman"/>
        </w:rPr>
        <w:t>zwana dalej „Zamawiającym”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ul. mjr H. Dobrzańskiego „Hubala” 1, 22-500 Hrubieszów, woj. lubelskie,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NIP: 919-10-59-278, REGON: 950368888</w:t>
      </w:r>
    </w:p>
    <w:p w:rsidR="00BF55B9" w:rsidRPr="003107A7" w:rsidRDefault="00BF55B9" w:rsidP="00BF55B9">
      <w:pPr>
        <w:spacing w:line="276" w:lineRule="auto"/>
        <w:jc w:val="both"/>
        <w:rPr>
          <w:rFonts w:ascii="Cambria" w:eastAsia="Cambria" w:hAnsi="Cambria" w:cs="Times New Roman"/>
        </w:rPr>
      </w:pPr>
      <w:r w:rsidRPr="003107A7">
        <w:rPr>
          <w:rFonts w:ascii="Cambria" w:eastAsia="Cambria" w:hAnsi="Cambria" w:cs="Times New Roman"/>
        </w:rPr>
        <w:t>Adres poczty elektronicznej: zp@miasto.hrubieszow.pl</w:t>
      </w:r>
    </w:p>
    <w:bookmarkEnd w:id="0"/>
    <w:p w:rsidR="00BF55B9" w:rsidRPr="00BF55B9" w:rsidRDefault="00BF55B9" w:rsidP="00BF55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  <w:r w:rsidRPr="00BF55B9"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  <w:t>WYKONAWCA: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BF55B9">
        <w:rPr>
          <w:rFonts w:ascii="Cambria" w:eastAsia="Calibri" w:hAnsi="Cambria" w:cs="Times New Roman"/>
          <w:i/>
          <w:sz w:val="18"/>
          <w:szCs w:val="18"/>
          <w:lang w:eastAsia="en-US"/>
        </w:rPr>
        <w:t>(pełna nazwa/firma, adres, w zależności od podmiotu: NIP/PESEL, KRS/CEIDG)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sz w:val="10"/>
          <w:szCs w:val="10"/>
          <w:u w:val="single"/>
          <w:lang w:eastAsia="en-US"/>
        </w:rPr>
      </w:pP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u w:val="single"/>
          <w:lang w:eastAsia="en-US"/>
        </w:rPr>
      </w:pPr>
      <w:r w:rsidRPr="00BF55B9">
        <w:rPr>
          <w:rFonts w:ascii="Cambria" w:eastAsia="Calibri" w:hAnsi="Cambria" w:cs="Times New Roman"/>
          <w:u w:val="single"/>
          <w:lang w:eastAsia="en-US"/>
        </w:rPr>
        <w:t>reprezentowany przez: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BF55B9">
        <w:rPr>
          <w:rFonts w:ascii="Cambria" w:eastAsia="Calibri" w:hAnsi="Cambria" w:cs="Times New Roman"/>
          <w:i/>
          <w:sz w:val="18"/>
          <w:szCs w:val="18"/>
          <w:lang w:eastAsia="en-US"/>
        </w:rPr>
        <w:t xml:space="preserve"> (imię, nazwisko, stanowisko/podstawa do reprezentacji)</w:t>
      </w:r>
    </w:p>
    <w:p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0"/>
          <w:szCs w:val="10"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BF55B9" w:rsidRPr="00BF55B9" w:rsidTr="00FF384D">
        <w:tc>
          <w:tcPr>
            <w:tcW w:w="9093" w:type="dxa"/>
            <w:shd w:val="clear" w:color="auto" w:fill="F2F2F2" w:themeFill="background1" w:themeFillShade="F2"/>
          </w:tcPr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eastAsia="en-US"/>
              </w:rPr>
            </w:pP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  <w:t xml:space="preserve">Oświadczenia wykonawcy/wykonawcy wspólnie ubiegającego </w:t>
            </w:r>
            <w:r w:rsidRPr="00BF55B9"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  <w:br/>
              <w:t>się o udzielenie zamówienia</w:t>
            </w: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eastAsia="en-US"/>
              </w:rPr>
            </w:pP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sz w:val="22"/>
                <w:szCs w:val="22"/>
                <w:u w:val="single"/>
                <w:lang w:eastAsia="en-US"/>
              </w:rPr>
              <w:t xml:space="preserve">UWZGLĘDNIAJĄCE PRZESŁANKI WYKLUCZENIA WSKAZANE W USTAWIE PRAWO ZAMÓWIEŃ PUBLICZNYCH I USTAWIE </w:t>
            </w:r>
            <w:r w:rsidRPr="00BF55B9"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eastAsia="en-US"/>
              </w:rPr>
              <w:t>o szczególnych rozwiązaniach w zakresie przeciwdziałania wspieraniu agresji na Ukrainę oraz służących ochronie bezpieczeństwa narodowego</w:t>
            </w: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10"/>
                <w:szCs w:val="10"/>
                <w:u w:val="single"/>
                <w:lang w:eastAsia="en-US"/>
              </w:rPr>
            </w:pP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lang w:eastAsia="en-US"/>
              </w:rPr>
              <w:t xml:space="preserve">składane na podstawie art. 125 ust. 1 ustawy Pzp </w:t>
            </w:r>
          </w:p>
          <w:p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  <w:lang w:eastAsia="en-US"/>
              </w:rPr>
            </w:pPr>
          </w:p>
        </w:tc>
      </w:tr>
    </w:tbl>
    <w:p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u w:val="single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 xml:space="preserve">Na potrzeby postępowania o udzielenie zamówienia publicznego którego przedmiotem jest zadanie pn.: </w:t>
      </w:r>
      <w:r w:rsidR="00AA58A4" w:rsidRPr="00AA58A4">
        <w:rPr>
          <w:rFonts w:ascii="Cambria" w:eastAsia="Calibri" w:hAnsi="Cambria" w:cs="Times New Roman"/>
          <w:b/>
          <w:lang w:eastAsia="en-US"/>
        </w:rPr>
        <w:t>„Rewitalizacja Hrubieszowskiego Domu Kultury</w:t>
      </w:r>
      <w:r w:rsidR="00AA58A4" w:rsidRPr="00AA58A4">
        <w:rPr>
          <w:rFonts w:ascii="Cambria" w:eastAsia="Calibri" w:hAnsi="Cambria" w:cs="Times New Roman"/>
          <w:b/>
          <w:i/>
          <w:lang w:eastAsia="en-US"/>
        </w:rPr>
        <w:t>”,</w:t>
      </w:r>
      <w:r w:rsidR="00AA58A4" w:rsidRPr="00AA58A4">
        <w:rPr>
          <w:rFonts w:ascii="Cambria" w:eastAsia="Calibri" w:hAnsi="Cambria" w:cs="Times New Roman"/>
          <w:lang w:eastAsia="en-US"/>
        </w:rPr>
        <w:t xml:space="preserve"> </w:t>
      </w:r>
      <w:r w:rsidRPr="00BF55B9">
        <w:rPr>
          <w:rFonts w:ascii="Cambria" w:eastAsia="Calibri" w:hAnsi="Cambria" w:cs="Times New Roman"/>
          <w:snapToGrid w:val="0"/>
          <w:lang w:eastAsia="en-US"/>
        </w:rPr>
        <w:t>p</w:t>
      </w:r>
      <w:r w:rsidRPr="00BF55B9">
        <w:rPr>
          <w:rFonts w:ascii="Cambria" w:eastAsia="Calibri" w:hAnsi="Cambria" w:cs="Times New Roman"/>
          <w:lang w:eastAsia="en-US"/>
        </w:rPr>
        <w:t xml:space="preserve">rowadzonego przez </w:t>
      </w:r>
      <w:r w:rsidRPr="00BF55B9">
        <w:rPr>
          <w:rFonts w:ascii="Cambria" w:eastAsia="Calibri" w:hAnsi="Cambria" w:cs="Times New Roman"/>
          <w:b/>
          <w:lang w:eastAsia="en-US"/>
        </w:rPr>
        <w:t xml:space="preserve">Gminę </w:t>
      </w:r>
      <w:r>
        <w:rPr>
          <w:rFonts w:ascii="Cambria" w:eastAsia="Calibri" w:hAnsi="Cambria" w:cs="Times New Roman"/>
          <w:b/>
          <w:lang w:eastAsia="en-US"/>
        </w:rPr>
        <w:t>Miejską Hrubieszów</w:t>
      </w:r>
      <w:r w:rsidRPr="00BF55B9">
        <w:rPr>
          <w:rFonts w:ascii="Cambria" w:eastAsia="Calibri" w:hAnsi="Cambria" w:cs="Times New Roman"/>
          <w:b/>
          <w:lang w:eastAsia="en-US"/>
        </w:rPr>
        <w:t xml:space="preserve">, </w:t>
      </w:r>
      <w:r w:rsidRPr="00BF55B9">
        <w:rPr>
          <w:rFonts w:ascii="Cambria" w:eastAsia="Calibri" w:hAnsi="Cambria" w:cs="Times New Roman"/>
          <w:b/>
          <w:u w:val="single"/>
          <w:lang w:eastAsia="en-US"/>
        </w:rPr>
        <w:t>oświadczam, co następuje:</w:t>
      </w:r>
    </w:p>
    <w:p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sz w:val="10"/>
          <w:szCs w:val="10"/>
          <w:u w:val="single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OŚWIADCZENIA DOTYCZĄCE PODSTAW WYKLUCZENIA:</w:t>
      </w:r>
    </w:p>
    <w:p w:rsidR="00BF55B9" w:rsidRPr="00BF55B9" w:rsidRDefault="00BF55B9" w:rsidP="00BF55B9">
      <w:pPr>
        <w:spacing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Oświadczam, że nie podlegam wykluczeniu z postępowania na podstawie art. 108 ust. 1 ustawy Pzp.</w:t>
      </w:r>
    </w:p>
    <w:p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zachodzą w stosunku do mnie podstawy wykluczenia </w:t>
      </w:r>
      <w:r w:rsidRPr="00BF55B9">
        <w:rPr>
          <w:rFonts w:ascii="Cambria" w:eastAsia="Calibri" w:hAnsi="Cambria" w:cs="Arial"/>
          <w:lang w:eastAsia="en-US"/>
        </w:rPr>
        <w:br/>
        <w:t xml:space="preserve">z postępowania na podstawie art. …………. ustawy Pzp. Jednocześnie oświadczam, że </w:t>
      </w:r>
      <w:r w:rsidRPr="00BF55B9">
        <w:rPr>
          <w:rFonts w:ascii="Cambria" w:eastAsia="Calibri" w:hAnsi="Cambria" w:cs="Arial"/>
          <w:lang w:eastAsia="en-US"/>
        </w:rPr>
        <w:lastRenderedPageBreak/>
        <w:t xml:space="preserve">w związku z ww. okolicznością, na podstawie art. 110 ust. 2 ustawy Pzp podjąłem następujące środki naprawcze i zapobiegawcze: </w:t>
      </w:r>
    </w:p>
    <w:p w:rsidR="00BF55B9" w:rsidRPr="00BF55B9" w:rsidRDefault="00BF55B9" w:rsidP="00BF55B9">
      <w:pPr>
        <w:spacing w:line="276" w:lineRule="auto"/>
        <w:ind w:left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……………………………………………..………….…………..…………………………………………………………</w:t>
      </w:r>
    </w:p>
    <w:p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nie zachodzą w stosunku do mnie przesłanki wykluczenia z postępowania na podstawie art.  </w:t>
      </w:r>
      <w:r w:rsidRPr="00BF55B9">
        <w:rPr>
          <w:rFonts w:ascii="Cambria" w:eastAsia="Times New Roman" w:hAnsi="Cambria" w:cs="Arial"/>
        </w:rPr>
        <w:t xml:space="preserve">7 ust. 1 ustawy </w:t>
      </w:r>
      <w:r w:rsidRPr="00BF55B9">
        <w:rPr>
          <w:rFonts w:ascii="Cambria" w:eastAsia="Calibri" w:hAnsi="Cambria" w:cs="Arial"/>
          <w:lang w:eastAsia="en-US"/>
        </w:rPr>
        <w:t>z dnia 13 kwietnia 2022 r.</w:t>
      </w:r>
      <w:r w:rsidRPr="00BF55B9">
        <w:rPr>
          <w:rFonts w:ascii="Cambria" w:eastAsia="Calibri" w:hAnsi="Cambria" w:cs="Arial"/>
          <w:i/>
          <w:iCs/>
          <w:lang w:eastAsia="en-US"/>
        </w:rPr>
        <w:t xml:space="preserve"> </w:t>
      </w:r>
      <w:r w:rsidRPr="00BF55B9">
        <w:rPr>
          <w:rFonts w:ascii="Cambria" w:eastAsia="Calibri" w:hAnsi="Cambria" w:cs="Arial"/>
          <w:i/>
          <w:iCs/>
          <w:color w:val="222222"/>
          <w:lang w:eastAsia="en-US"/>
        </w:rPr>
        <w:t>o szczególnych rozwiązaniach w zakresie przeciwdziałania wspieraniu agresji na Ukrainę oraz służących ochronie bezpieczeństwa narodowego</w:t>
      </w:r>
      <w:r w:rsidRPr="00BF55B9">
        <w:rPr>
          <w:rFonts w:ascii="Cambria" w:eastAsia="Calibri" w:hAnsi="Cambria" w:cs="Arial"/>
          <w:i/>
          <w:iCs/>
          <w:color w:val="222222"/>
          <w:vertAlign w:val="superscript"/>
          <w:lang w:eastAsia="en-US"/>
        </w:rPr>
        <w:footnoteReference w:id="1"/>
      </w:r>
      <w:r w:rsidRPr="00BF55B9">
        <w:rPr>
          <w:rFonts w:ascii="Cambria" w:eastAsia="Calibri" w:hAnsi="Cambria" w:cs="Arial"/>
          <w:i/>
          <w:iCs/>
          <w:color w:val="222222"/>
          <w:lang w:eastAsia="en-US"/>
        </w:rPr>
        <w:t>.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OŚWIADCZENIE DOTYCZĄCE WARUNKÓW UDZIAŁU W POSTĘPOWANIU:</w:t>
      </w:r>
    </w:p>
    <w:p w:rsidR="00BF55B9" w:rsidRPr="00BF55B9" w:rsidRDefault="00BF55B9" w:rsidP="00BF55B9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  <w:r w:rsidRPr="00BF55B9">
        <w:rPr>
          <w:rFonts w:ascii="Cambria" w:eastAsia="Calibri" w:hAnsi="Cambria" w:cs="Calibri"/>
          <w:bCs/>
          <w:lang w:eastAsia="en-US"/>
        </w:rPr>
        <w:t xml:space="preserve">Oświadczam, że podmiot, w imieniu, którego składane jest oświadczenie spełnia warunki udziału w postępowaniu </w:t>
      </w:r>
      <w:r w:rsidRPr="00BF55B9">
        <w:rPr>
          <w:rFonts w:ascii="Cambria" w:eastAsia="Calibri" w:hAnsi="Cambria" w:cs="Calibri"/>
          <w:lang w:eastAsia="en-US"/>
        </w:rPr>
        <w:t xml:space="preserve">określone przez Zamawiającego w rozdziale 6 Specyfikacji Warunków Zamówienia </w:t>
      </w:r>
      <w:r w:rsidRPr="00BF55B9">
        <w:rPr>
          <w:rFonts w:ascii="Cambria" w:eastAsia="Calibri" w:hAnsi="Cambria" w:cs="Calibri"/>
          <w:iCs/>
          <w:lang w:eastAsia="en-US"/>
        </w:rPr>
        <w:t>w zakresie warunku wskazanego w:</w:t>
      </w:r>
    </w:p>
    <w:p w:rsidR="00BF55B9" w:rsidRPr="00BF55B9" w:rsidRDefault="00BF55B9" w:rsidP="00BF55B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Calibri" w:hAnsi="Cambria" w:cs="Calibri"/>
          <w:iCs/>
          <w:sz w:val="10"/>
          <w:szCs w:val="10"/>
          <w:lang w:eastAsia="en-US"/>
        </w:rPr>
      </w:pPr>
    </w:p>
    <w:p w:rsidR="00BF55B9" w:rsidRDefault="00BF55B9" w:rsidP="00BF55B9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 w:rsidR="00A800B4"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 w:rsidR="00A800B4"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 w:rsidR="00A800B4">
        <w:rPr>
          <w:rFonts w:ascii="Cambria" w:eastAsia="Andale Sans UI" w:hAnsi="Cambria" w:cs="Tahoma"/>
          <w:kern w:val="3"/>
          <w:lang w:eastAsia="en-US" w:bidi="en-US"/>
        </w:rPr>
        <w:t xml:space="preserve"> 1</w:t>
      </w:r>
      <w:r w:rsidR="00AA58A4">
        <w:rPr>
          <w:rFonts w:ascii="Cambria" w:eastAsia="Andale Sans UI" w:hAnsi="Cambria" w:cs="Tahoma"/>
          <w:kern w:val="3"/>
          <w:lang w:eastAsia="en-US" w:bidi="en-US"/>
        </w:rPr>
        <w:t xml:space="preserve">) 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 xml:space="preserve"> SWZ</w:t>
      </w:r>
    </w:p>
    <w:p w:rsidR="00BF55B9" w:rsidRDefault="00BF55B9" w:rsidP="00BF55B9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 w:rsidR="002D3242"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 w:rsidR="002D3242"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 w:rsidR="002D3242">
        <w:rPr>
          <w:rFonts w:ascii="Cambria" w:eastAsia="Andale Sans UI" w:hAnsi="Cambria" w:cs="Tahoma"/>
          <w:kern w:val="3"/>
          <w:lang w:eastAsia="en-US" w:bidi="en-US"/>
        </w:rPr>
        <w:t xml:space="preserve"> 2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</w:t>
      </w:r>
      <w:r w:rsidR="002D3242">
        <w:rPr>
          <w:rFonts w:ascii="Cambria" w:eastAsia="Andale Sans UI" w:hAnsi="Cambria" w:cs="Tahoma"/>
          <w:kern w:val="3"/>
          <w:lang w:eastAsia="en-US" w:bidi="en-US"/>
        </w:rPr>
        <w:t xml:space="preserve"> lit a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:rsidR="00BF55B9" w:rsidRPr="00BF55B9" w:rsidRDefault="00BF55B9" w:rsidP="00BF55B9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 w:rsidR="002D3242"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 w:rsidR="002D3242"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 w:rsidR="002D3242">
        <w:rPr>
          <w:rFonts w:ascii="Cambria" w:eastAsia="Andale Sans UI" w:hAnsi="Cambria" w:cs="Tahoma"/>
          <w:kern w:val="3"/>
          <w:lang w:eastAsia="en-US" w:bidi="en-US"/>
        </w:rPr>
        <w:t xml:space="preserve"> 2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</w:t>
      </w:r>
      <w:r w:rsidR="002D3242">
        <w:rPr>
          <w:rFonts w:ascii="Cambria" w:eastAsia="Andale Sans UI" w:hAnsi="Cambria" w:cs="Tahoma"/>
          <w:kern w:val="3"/>
          <w:lang w:eastAsia="en-US" w:bidi="en-US"/>
        </w:rPr>
        <w:t xml:space="preserve"> lit b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:rsidR="002D3242" w:rsidRPr="00BF55B9" w:rsidRDefault="002D3242" w:rsidP="002D3242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>
        <w:rPr>
          <w:rFonts w:ascii="Cambria" w:eastAsia="Andale Sans UI" w:hAnsi="Cambria" w:cs="Tahoma"/>
          <w:kern w:val="3"/>
          <w:lang w:eastAsia="en-US" w:bidi="en-US"/>
        </w:rPr>
        <w:t xml:space="preserve"> 2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lit c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276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INFORMACJA W ZWIĄZKU Z POLEGANIEM NA ZDOLNOŚCIACH LUB SYTUACJI PODMIOTÓW UDOSTEPNIAJĄCYCH ZASOBY:</w:t>
      </w:r>
    </w:p>
    <w:p w:rsidR="00BF55B9" w:rsidRPr="00BF55B9" w:rsidRDefault="00BF55B9" w:rsidP="00BF55B9">
      <w:pPr>
        <w:spacing w:line="276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w celu wykazania spełniania warunków udziału w postępowaniu, określonych przez Zamawiającego </w:t>
      </w:r>
      <w:r w:rsidRPr="00BF55B9">
        <w:rPr>
          <w:rFonts w:ascii="Cambria" w:eastAsia="Calibri" w:hAnsi="Cambria" w:cs="Calibri"/>
          <w:lang w:eastAsia="en-US"/>
        </w:rPr>
        <w:t xml:space="preserve">w rozdziale 6 Specyfikacji Warunków Zamówienia </w:t>
      </w:r>
      <w:r w:rsidRPr="00BF55B9">
        <w:rPr>
          <w:rFonts w:ascii="Cambria" w:eastAsia="Calibri" w:hAnsi="Cambria" w:cs="Calibri"/>
          <w:lang w:eastAsia="en-US"/>
        </w:rPr>
        <w:br/>
      </w:r>
      <w:r w:rsidRPr="00BF55B9">
        <w:rPr>
          <w:rFonts w:ascii="Cambria" w:eastAsia="Calibri" w:hAnsi="Cambria" w:cs="Calibri"/>
          <w:iCs/>
          <w:lang w:eastAsia="en-US"/>
        </w:rPr>
        <w:t>w zakresie warunku wskazanego w:</w:t>
      </w:r>
    </w:p>
    <w:p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</w:p>
    <w:p w:rsidR="002D3242" w:rsidRDefault="002D3242" w:rsidP="002D3242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>
        <w:rPr>
          <w:rFonts w:ascii="Cambria" w:eastAsia="Andale Sans UI" w:hAnsi="Cambria" w:cs="Tahoma"/>
          <w:kern w:val="3"/>
          <w:lang w:eastAsia="en-US" w:bidi="en-US"/>
        </w:rPr>
        <w:t xml:space="preserve"> 1</w:t>
      </w:r>
      <w:r w:rsidR="00AA58A4">
        <w:rPr>
          <w:rFonts w:ascii="Cambria" w:eastAsia="Andale Sans UI" w:hAnsi="Cambria" w:cs="Tahoma"/>
          <w:kern w:val="3"/>
          <w:lang w:eastAsia="en-US" w:bidi="en-US"/>
        </w:rPr>
        <w:t xml:space="preserve">) 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SWZ</w:t>
      </w:r>
    </w:p>
    <w:p w:rsidR="002D3242" w:rsidRDefault="002D3242" w:rsidP="002D3242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>
        <w:rPr>
          <w:rFonts w:ascii="Cambria" w:eastAsia="Andale Sans UI" w:hAnsi="Cambria" w:cs="Tahoma"/>
          <w:kern w:val="3"/>
          <w:lang w:eastAsia="en-US" w:bidi="en-US"/>
        </w:rPr>
        <w:t xml:space="preserve"> 2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lit a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:rsidR="002D3242" w:rsidRPr="00BF55B9" w:rsidRDefault="002D3242" w:rsidP="002D3242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>
        <w:rPr>
          <w:rFonts w:ascii="Cambria" w:eastAsia="Andale Sans UI" w:hAnsi="Cambria" w:cs="Tahoma"/>
          <w:kern w:val="3"/>
          <w:lang w:eastAsia="en-US" w:bidi="en-US"/>
        </w:rPr>
        <w:t xml:space="preserve"> 2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lit b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:rsidR="002D3242" w:rsidRPr="00BF55B9" w:rsidRDefault="002D3242" w:rsidP="002D3242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</w:t>
      </w:r>
      <w:proofErr w:type="spellStart"/>
      <w:r>
        <w:rPr>
          <w:rFonts w:ascii="Cambria" w:eastAsia="Andale Sans UI" w:hAnsi="Cambria" w:cs="Tahoma"/>
          <w:kern w:val="3"/>
          <w:lang w:eastAsia="en-US" w:bidi="en-US"/>
        </w:rPr>
        <w:t>ppkt</w:t>
      </w:r>
      <w:proofErr w:type="spellEnd"/>
      <w:r>
        <w:rPr>
          <w:rFonts w:ascii="Cambria" w:eastAsia="Andale Sans UI" w:hAnsi="Cambria" w:cs="Tahoma"/>
          <w:kern w:val="3"/>
          <w:lang w:eastAsia="en-US" w:bidi="en-US"/>
        </w:rPr>
        <w:t xml:space="preserve"> 2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lit c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Calibri"/>
          <w:strike/>
          <w:color w:val="000000"/>
          <w:lang w:eastAsia="en-US"/>
        </w:rPr>
      </w:pPr>
      <w:bookmarkStart w:id="1" w:name="_GoBack"/>
      <w:bookmarkEnd w:id="1"/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polegam na zdolnościach lub sytuacji następującego/</w:t>
      </w:r>
      <w:proofErr w:type="spellStart"/>
      <w:r w:rsidRPr="00BF55B9">
        <w:rPr>
          <w:rFonts w:ascii="Cambria" w:eastAsia="Calibri" w:hAnsi="Cambria" w:cs="Arial"/>
          <w:lang w:eastAsia="en-US"/>
        </w:rPr>
        <w:t>ych</w:t>
      </w:r>
      <w:proofErr w:type="spellEnd"/>
      <w:r w:rsidRPr="00BF55B9">
        <w:rPr>
          <w:rFonts w:ascii="Cambria" w:eastAsia="Calibri" w:hAnsi="Cambria" w:cs="Arial"/>
          <w:lang w:eastAsia="en-US"/>
        </w:rPr>
        <w:t xml:space="preserve"> podmiotu/ów udostępniających zasoby: </w:t>
      </w:r>
      <w:bookmarkStart w:id="2" w:name="_Hlk99014455"/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bookmarkEnd w:id="2"/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………………………..……………………………………………………………………..…………………………………… 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i/>
          <w:sz w:val="20"/>
          <w:szCs w:val="20"/>
          <w:lang w:eastAsia="en-US"/>
        </w:rPr>
      </w:pPr>
      <w:r w:rsidRPr="00BF55B9">
        <w:rPr>
          <w:rFonts w:ascii="Cambria" w:eastAsia="Calibri" w:hAnsi="Cambria" w:cs="Arial"/>
          <w:i/>
          <w:sz w:val="20"/>
          <w:szCs w:val="20"/>
          <w:lang w:eastAsia="en-US"/>
        </w:rPr>
        <w:t>(wskazać nazwę/y podmiotu/ów)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i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w następującym zakresie: 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………………………..……………………………………………………………………..…………………………………… </w:t>
      </w:r>
    </w:p>
    <w:p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BF55B9">
        <w:rPr>
          <w:rFonts w:ascii="Cambria" w:eastAsia="Calibri" w:hAnsi="Cambria" w:cs="Arial"/>
          <w:i/>
          <w:sz w:val="20"/>
          <w:szCs w:val="20"/>
          <w:lang w:eastAsia="en-US"/>
        </w:rPr>
        <w:t xml:space="preserve">(określić odpowiedni zakres udostępnianych zasobów dla wskazanego podmiotu). 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sz w:val="16"/>
          <w:szCs w:val="16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OŚWIADCZENIE DOTYCZĄCE PODANYCH INFORMACJI: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sz w:val="16"/>
          <w:szCs w:val="16"/>
          <w:lang w:eastAsia="en-US"/>
        </w:rPr>
      </w:pPr>
    </w:p>
    <w:p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INFORMACJA DOTYCZĄCA DOSTĘPU DO PODMIOTOWYCH ŚRODKÓW DOWODOWYCH:</w:t>
      </w:r>
    </w:p>
    <w:p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Wskazuję następujące podmiotowe środki dowodowe, które można uzyskać za pomocą bezpłatnych i ogólnodostępnych baz danych, oraz</w:t>
      </w:r>
      <w:r w:rsidRPr="00BF55B9">
        <w:rPr>
          <w:rFonts w:ascii="Cambria" w:eastAsia="Calibri" w:hAnsi="Cambria" w:cs="Times New Roman"/>
          <w:lang w:eastAsia="en-US"/>
        </w:rPr>
        <w:t xml:space="preserve"> </w:t>
      </w:r>
      <w:r w:rsidRPr="00BF55B9">
        <w:rPr>
          <w:rFonts w:ascii="Cambria" w:eastAsia="Calibri" w:hAnsi="Cambria" w:cs="Arial"/>
          <w:lang w:eastAsia="en-US"/>
        </w:rPr>
        <w:t xml:space="preserve">dane umożliwiające dostęp do tych środków: </w:t>
      </w:r>
    </w:p>
    <w:p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.......................................................................................................................................................................................</w:t>
      </w:r>
    </w:p>
    <w:p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Arial"/>
          <w:i/>
          <w:sz w:val="18"/>
          <w:szCs w:val="18"/>
          <w:lang w:eastAsia="en-US"/>
        </w:rPr>
        <w:t>(wskazać podmiotowy środek dowodowy, adres internetowy, wydający urząd lub organ, dokładne dane referencyjne dokumentacji).</w:t>
      </w:r>
    </w:p>
    <w:p w:rsidR="00B612D5" w:rsidRDefault="00B612D5"/>
    <w:sectPr w:rsidR="00B612D5" w:rsidSect="00B85683">
      <w:headerReference w:type="default" r:id="rId8"/>
      <w:footerReference w:type="default" r:id="rId9"/>
      <w:pgSz w:w="11900" w:h="16840"/>
      <w:pgMar w:top="145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12E" w:rsidRDefault="00F8212E" w:rsidP="00BF55B9">
      <w:r>
        <w:separator/>
      </w:r>
    </w:p>
  </w:endnote>
  <w:endnote w:type="continuationSeparator" w:id="0">
    <w:p w:rsidR="00F8212E" w:rsidRDefault="00F8212E" w:rsidP="00BF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4C" w:rsidRPr="005221AC" w:rsidRDefault="00F3760D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A58A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A58A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12E" w:rsidRDefault="00F8212E" w:rsidP="00BF55B9">
      <w:r>
        <w:separator/>
      </w:r>
    </w:p>
  </w:footnote>
  <w:footnote w:type="continuationSeparator" w:id="0">
    <w:p w:rsidR="00F8212E" w:rsidRDefault="00F8212E" w:rsidP="00BF55B9">
      <w:r>
        <w:continuationSeparator/>
      </w:r>
    </w:p>
  </w:footnote>
  <w:footnote w:id="1">
    <w:p w:rsidR="00BF55B9" w:rsidRPr="0015664C" w:rsidRDefault="00BF55B9" w:rsidP="00BF55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BF55B9" w:rsidRPr="0015664C" w:rsidRDefault="00BF55B9" w:rsidP="00BF55B9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F55B9" w:rsidRPr="0015664C" w:rsidRDefault="00BF55B9" w:rsidP="00BF55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F55B9" w:rsidRPr="00761CEB" w:rsidRDefault="00BF55B9" w:rsidP="00BF55B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B9" w:rsidRDefault="00BF55B9" w:rsidP="00BF55B9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sz w:val="16"/>
        <w:szCs w:val="16"/>
        <w:lang w:eastAsia="en-US"/>
      </w:rPr>
    </w:pPr>
  </w:p>
  <w:p w:rsidR="00AA58A4" w:rsidRPr="00410B98" w:rsidRDefault="00AA58A4" w:rsidP="00AA58A4">
    <w:pPr>
      <w:ind w:firstLine="708"/>
      <w:rPr>
        <w:rFonts w:asciiTheme="minorHAnsi" w:hAnsiTheme="minorHAnsi"/>
        <w:sz w:val="22"/>
        <w:szCs w:val="22"/>
        <w:lang w:eastAsia="en-US"/>
      </w:rPr>
    </w:pPr>
    <w:r w:rsidRPr="004532BC">
      <w:rPr>
        <w:rFonts w:asciiTheme="minorHAnsi" w:hAnsiTheme="minorHAnsi"/>
        <w:sz w:val="22"/>
        <w:szCs w:val="22"/>
        <w:lang w:eastAsia="en-US"/>
      </w:rPr>
      <w:tab/>
    </w:r>
    <w:r w:rsidRPr="00410B98">
      <w:rPr>
        <w:rFonts w:ascii="Cambria" w:eastAsia="Cambria" w:hAnsi="Cambria" w:cs="Cambria"/>
        <w:noProof/>
        <w:sz w:val="22"/>
        <w:szCs w:val="22"/>
      </w:rPr>
      <w:drawing>
        <wp:inline distT="0" distB="0" distL="0" distR="0" wp14:anchorId="55516E55" wp14:editId="300287A0">
          <wp:extent cx="5238115" cy="556705"/>
          <wp:effectExtent l="0" t="0" r="635" b="0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446077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115" cy="556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532BC">
      <w:rPr>
        <w:rFonts w:asciiTheme="minorHAnsi" w:hAnsiTheme="minorHAnsi"/>
        <w:sz w:val="22"/>
        <w:szCs w:val="22"/>
        <w:lang w:eastAsia="en-US"/>
      </w:rPr>
      <w:tab/>
    </w:r>
  </w:p>
  <w:p w:rsidR="00AA58A4" w:rsidRPr="004532BC" w:rsidRDefault="00AA58A4" w:rsidP="00AA58A4">
    <w:pPr>
      <w:tabs>
        <w:tab w:val="center" w:pos="4536"/>
        <w:tab w:val="right" w:pos="9072"/>
      </w:tabs>
      <w:jc w:val="center"/>
      <w:rPr>
        <w:rFonts w:ascii="Cambria" w:eastAsia="Calibri" w:hAnsi="Cambria" w:cs="Cambria"/>
        <w:sz w:val="17"/>
        <w:szCs w:val="17"/>
        <w:lang w:eastAsia="en-US"/>
      </w:rPr>
    </w:pPr>
    <w:r w:rsidRPr="004532BC">
      <w:rPr>
        <w:rFonts w:ascii="Cambria" w:eastAsia="Calibri" w:hAnsi="Cambria" w:cs="Cambria"/>
        <w:sz w:val="17"/>
        <w:szCs w:val="17"/>
        <w:lang w:eastAsia="en-US"/>
      </w:rPr>
      <w:t xml:space="preserve">Postępowanie o udzielenie zamówienia publicznego prowadzone w trybie podstawowym  na zadanie inwestycyjne pn. </w:t>
    </w:r>
    <w:r w:rsidRPr="00410B98">
      <w:rPr>
        <w:rFonts w:ascii="Cambria" w:eastAsia="Calibri" w:hAnsi="Cambria" w:cs="Cambria"/>
        <w:b/>
        <w:sz w:val="17"/>
        <w:szCs w:val="17"/>
        <w:lang w:eastAsia="en-US"/>
      </w:rPr>
      <w:t>„Rewitalizacj</w:t>
    </w:r>
    <w:r>
      <w:rPr>
        <w:rFonts w:ascii="Cambria" w:eastAsia="Calibri" w:hAnsi="Cambria" w:cs="Cambria"/>
        <w:b/>
        <w:sz w:val="17"/>
        <w:szCs w:val="17"/>
        <w:lang w:eastAsia="en-US"/>
      </w:rPr>
      <w:t>a Hrubieszowskiego Domu Kultury</w:t>
    </w:r>
    <w:r w:rsidRPr="004532BC">
      <w:rPr>
        <w:rFonts w:ascii="Cambria" w:eastAsia="Calibri" w:hAnsi="Cambria" w:cs="Cambria"/>
        <w:b/>
        <w:i/>
        <w:sz w:val="17"/>
        <w:szCs w:val="17"/>
        <w:lang w:eastAsia="en-US"/>
      </w:rPr>
      <w:t>”,</w:t>
    </w:r>
    <w:r w:rsidRPr="004532BC">
      <w:rPr>
        <w:rFonts w:ascii="Cambria" w:eastAsia="Calibri" w:hAnsi="Cambria" w:cs="Cambria"/>
        <w:sz w:val="17"/>
        <w:szCs w:val="17"/>
        <w:lang w:eastAsia="en-US"/>
      </w:rPr>
      <w:t xml:space="preserve"> które jest dofinansowane ze środków</w:t>
    </w:r>
    <w:r w:rsidRPr="00410B98">
      <w:rPr>
        <w:rFonts w:ascii="Cambria" w:eastAsia="Cambria" w:hAnsi="Cambria" w:cs="Cambria"/>
        <w:szCs w:val="22"/>
        <w:lang w:eastAsia="en-US"/>
      </w:rPr>
      <w:t xml:space="preserve"> </w:t>
    </w:r>
    <w:r w:rsidRPr="00410B98">
      <w:rPr>
        <w:rFonts w:ascii="Cambria" w:eastAsia="Calibri" w:hAnsi="Cambria" w:cs="Cambria"/>
        <w:sz w:val="17"/>
        <w:szCs w:val="17"/>
        <w:lang w:eastAsia="en-US"/>
      </w:rPr>
      <w:t>Programu Fundusze Europejskie dla Lubelskiego 2021-2027 Priorytetu XI Rozwój zrównoważony terytorialnie Działania 11.1 Rewitalizacja obszarów miejskich (typ projektu 1)</w:t>
    </w:r>
  </w:p>
  <w:p w:rsidR="00BF55B9" w:rsidRPr="00BF55B9" w:rsidRDefault="00BF55B9" w:rsidP="00B85683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B9"/>
    <w:rsid w:val="001468CA"/>
    <w:rsid w:val="002344D8"/>
    <w:rsid w:val="002B3A61"/>
    <w:rsid w:val="002D3242"/>
    <w:rsid w:val="0083199F"/>
    <w:rsid w:val="00970968"/>
    <w:rsid w:val="00A800B4"/>
    <w:rsid w:val="00AA58A4"/>
    <w:rsid w:val="00B612D5"/>
    <w:rsid w:val="00B85683"/>
    <w:rsid w:val="00BF55B9"/>
    <w:rsid w:val="00F3760D"/>
    <w:rsid w:val="00F8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BF55B9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55B9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F55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F55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5B9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6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68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BF55B9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55B9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F55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F55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5B9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6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683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Anna Jaśkiewicz</cp:lastModifiedBy>
  <cp:revision>2</cp:revision>
  <dcterms:created xsi:type="dcterms:W3CDTF">2025-11-28T17:21:00Z</dcterms:created>
  <dcterms:modified xsi:type="dcterms:W3CDTF">2025-11-28T17:21:00Z</dcterms:modified>
</cp:coreProperties>
</file>